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Heading1"/>
        <w:spacing w:after="161" w:afterAutospacing="0" w:before="161" w:beforeAutospacing="0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22 ноября мобильный офис налоговой службы будет работать в торговом центре Костромы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Для удобства налогоплательщиков УФНС России по Костромской области в ближайшую субботу организует работу мобильного офиса. Выездной прием граждан специалисты будут вести с 12:00 до 16:00 в торговом центре 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«Коллаж» (Красносельское шоссе, 1)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В мобильном офисе костромичи получат возможность:</w:t>
      </w:r>
    </w:p>
    <w:p>
      <w:pPr>
        <w:pStyle w:val="Heading1"/>
        <w:spacing w:after="161" w:afterAutospacing="0" w:before="161" w:beforeAutospacing="0"/>
      </w:pPr>
      <w:r>
        <w:rPr>
          <w:b w:val="0"/>
          <w:bCs w:val="0"/>
          <w:color w:val="000000"/>
          <w:sz w:val="28"/>
          <w:szCs w:val="28"/>
        </w:rPr>
        <w:t xml:space="preserve">- проконсультироваться по вопросам уплаты имущественных налогов;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- подключиться к личному кабинету налогоплательщика на сайте ФНС России;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- получить налоговое уведомление на бумаге.</w:t>
      </w:r>
    </w:p>
    <w:p>
      <w:pPr>
        <w:pStyle w:val="Heading1"/>
        <w:spacing w:after="161" w:afterAutospacing="0" w:before="161" w:beforeAutospacing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Уплатить налог на имущество, транспортный и земельный налоги физических лиц за 2024 год необходимо в срок до 1 декабря. </w:t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paragraph" w:styleId="Heading1">
    <w:name w:val="Заголовок 1"/>
    <w:basedOn w:val="Normal"/>
    <w:next w:val="Heading1"/>
    <w:link w:val="UserStyle_0"/>
    <w:uiPriority w:val="9"/>
    <w:qFormat/>
    <w:pPr>
      <w:spacing w:after="100" w:afterAutospacing="1" w:before="100" w:before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579</Characters>
  <CharactersWithSpaces>679</CharactersWithSpaces>
  <Application>ONLYOFFICE/8.3.0.97</Application>
  <DocSecurity>0</DocSecurity>
  <Lines>4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Интернет44</dc:creator>
  <cp:lastModifiedBy>Ефимова Елена Николаевна</cp:lastModifiedBy>
  <cp:revision>2</cp:revision>
  <dcterms:created xsi:type="dcterms:W3CDTF">2025-11-19T06:42:00Z</dcterms:created>
  <dcterms:modified xsi:type="dcterms:W3CDTF">2025-11-19T06:42:00Z</dcterms:modified>
  <cp:version>917504</cp:version>
</cp:coreProperties>
</file>